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3828"/>
        <w:gridCol w:w="3260"/>
        <w:gridCol w:w="4678"/>
        <w:gridCol w:w="3402"/>
      </w:tblGrid>
      <w:tr w:rsidR="00D512D2" w:rsidRPr="00137AF2" w14:paraId="26539D56" w14:textId="77777777" w:rsidTr="00247B63">
        <w:trPr>
          <w:trHeight w:val="398"/>
        </w:trPr>
        <w:tc>
          <w:tcPr>
            <w:tcW w:w="3828" w:type="dxa"/>
          </w:tcPr>
          <w:p w14:paraId="285C3B6A"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ENGLISH</w:t>
            </w:r>
          </w:p>
        </w:tc>
        <w:tc>
          <w:tcPr>
            <w:tcW w:w="3260" w:type="dxa"/>
          </w:tcPr>
          <w:p w14:paraId="75600E32"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MATHS</w:t>
            </w:r>
          </w:p>
        </w:tc>
        <w:tc>
          <w:tcPr>
            <w:tcW w:w="4678" w:type="dxa"/>
          </w:tcPr>
          <w:p w14:paraId="010D9951"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ENQUIRY</w:t>
            </w:r>
          </w:p>
        </w:tc>
        <w:tc>
          <w:tcPr>
            <w:tcW w:w="3402" w:type="dxa"/>
          </w:tcPr>
          <w:p w14:paraId="01BF635D"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ACTIVE</w:t>
            </w:r>
          </w:p>
        </w:tc>
      </w:tr>
      <w:tr w:rsidR="001926CD" w:rsidRPr="00137AF2" w14:paraId="7F9FE473" w14:textId="77777777" w:rsidTr="00E3403F">
        <w:trPr>
          <w:trHeight w:val="1664"/>
        </w:trPr>
        <w:tc>
          <w:tcPr>
            <w:tcW w:w="15168" w:type="dxa"/>
            <w:gridSpan w:val="4"/>
          </w:tcPr>
          <w:p w14:paraId="0BFAA974" w14:textId="77777777" w:rsidR="001926CD" w:rsidRDefault="001926CD" w:rsidP="001A31D8">
            <w:pPr>
              <w:rPr>
                <w:rFonts w:asciiTheme="minorHAnsi" w:hAnsiTheme="minorHAnsi" w:cstheme="minorHAnsi"/>
              </w:rPr>
            </w:pPr>
            <w:r>
              <w:rPr>
                <w:rFonts w:asciiTheme="minorHAnsi" w:hAnsiTheme="minorHAnsi" w:cstheme="minorHAnsi"/>
              </w:rPr>
              <w:t>INSET DAY:</w:t>
            </w:r>
          </w:p>
          <w:p w14:paraId="03D84DBA" w14:textId="77777777" w:rsidR="001926CD" w:rsidRDefault="001926CD" w:rsidP="001A31D8">
            <w:pPr>
              <w:rPr>
                <w:rFonts w:asciiTheme="minorHAnsi" w:hAnsiTheme="minorHAnsi" w:cstheme="minorHAnsi"/>
              </w:rPr>
            </w:pPr>
            <w:r>
              <w:rPr>
                <w:rFonts w:asciiTheme="minorHAnsi" w:hAnsiTheme="minorHAnsi" w:cstheme="minorHAnsi"/>
              </w:rPr>
              <w:t xml:space="preserve">There is no set learning today as it is an inset day, however whilst the weather is still beautiful and we get closer to summer it is a good time to start thinking about sun safety. </w:t>
            </w:r>
          </w:p>
          <w:p w14:paraId="25747457" w14:textId="3C52B340" w:rsidR="00443D34" w:rsidRPr="001A31D8" w:rsidRDefault="00443D34" w:rsidP="00443D34">
            <w:pPr>
              <w:rPr>
                <w:rFonts w:asciiTheme="minorHAnsi" w:hAnsiTheme="minorHAnsi" w:cstheme="minorHAnsi"/>
              </w:rPr>
            </w:pPr>
            <w:r>
              <w:rPr>
                <w:rFonts w:asciiTheme="minorHAnsi" w:hAnsiTheme="minorHAnsi" w:cstheme="minorHAnsi"/>
              </w:rPr>
              <w:t xml:space="preserve">With the current restrictions, lots of people have been spending more time at home in their gardens. Make an information leaflet that warns them about the potential dangers of the sun and what they can do to enjoy the sun safely. There is a sun safety information sheet attached to the blog and lots of information on this website that you can use to help you </w:t>
            </w:r>
            <w:hyperlink r:id="rId10" w:history="1">
              <w:r>
                <w:rPr>
                  <w:rStyle w:val="Hyperlink"/>
                </w:rPr>
                <w:t>https://www.nhs.uk/live-well/healthy-body/sunscreen-and-sun-safety/</w:t>
              </w:r>
            </w:hyperlink>
            <w:r>
              <w:t xml:space="preserve"> </w:t>
            </w:r>
            <w:r>
              <w:rPr>
                <w:rFonts w:asciiTheme="minorHAnsi" w:hAnsiTheme="minorHAnsi" w:cstheme="minorHAnsi"/>
              </w:rPr>
              <w:t>.</w:t>
            </w:r>
          </w:p>
        </w:tc>
      </w:tr>
      <w:tr w:rsidR="00B541CB" w:rsidRPr="00137AF2" w14:paraId="05FB7BB6" w14:textId="77777777" w:rsidTr="00247B63">
        <w:trPr>
          <w:trHeight w:val="1664"/>
        </w:trPr>
        <w:tc>
          <w:tcPr>
            <w:tcW w:w="3828" w:type="dxa"/>
          </w:tcPr>
          <w:p w14:paraId="7F5EBF1F" w14:textId="18BFFB0D" w:rsidR="00B541CB" w:rsidRDefault="00B541CB" w:rsidP="00B541CB">
            <w:r>
              <w:t>Read Sir Gawain and the Green Knight</w:t>
            </w:r>
            <w:r>
              <w:t xml:space="preserve"> (attached to the blog)</w:t>
            </w:r>
            <w:r>
              <w:t xml:space="preserve">. Check the meaning of any vocabulary that you are unfamiliar with. What features of a legend can you identify in the story? </w:t>
            </w:r>
            <w:r w:rsidR="00C51D44">
              <w:t>Check the features of a legend checklist to see if you found them all.</w:t>
            </w:r>
          </w:p>
          <w:p w14:paraId="60079291" w14:textId="12D9425B" w:rsidR="00C51D44" w:rsidRDefault="00C51D44" w:rsidP="00B541CB">
            <w:r>
              <w:t>Answer the comprehension questions about the story.</w:t>
            </w:r>
          </w:p>
          <w:p w14:paraId="5D4C43EC" w14:textId="247B2DC0" w:rsidR="00B541CB" w:rsidRPr="00137AF2" w:rsidRDefault="00B541CB" w:rsidP="00B541CB">
            <w:pPr>
              <w:spacing w:after="0" w:line="240" w:lineRule="auto"/>
              <w:rPr>
                <w:rFonts w:asciiTheme="minorHAnsi" w:hAnsiTheme="minorHAnsi" w:cstheme="minorHAnsi"/>
              </w:rPr>
            </w:pPr>
          </w:p>
        </w:tc>
        <w:tc>
          <w:tcPr>
            <w:tcW w:w="3260" w:type="dxa"/>
          </w:tcPr>
          <w:p w14:paraId="6280114B" w14:textId="77777777" w:rsidR="00B541CB" w:rsidRPr="00137AF2" w:rsidRDefault="00B541CB" w:rsidP="00B541CB">
            <w:pPr>
              <w:spacing w:line="240" w:lineRule="auto"/>
              <w:rPr>
                <w:rFonts w:asciiTheme="minorHAnsi" w:hAnsiTheme="minorHAnsi" w:cstheme="minorHAnsi"/>
              </w:rPr>
            </w:pPr>
            <w:hyperlink r:id="rId11" w:history="1">
              <w:r w:rsidRPr="00137AF2">
                <w:rPr>
                  <w:rStyle w:val="Hyperlink"/>
                  <w:rFonts w:asciiTheme="minorHAnsi" w:hAnsiTheme="minorHAnsi" w:cstheme="minorHAnsi"/>
                </w:rPr>
                <w:t>https://whiterosemaths.com/homelearning/year-6/</w:t>
              </w:r>
            </w:hyperlink>
          </w:p>
          <w:p w14:paraId="66244715" w14:textId="26417DD4"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Pr>
                <w:rFonts w:asciiTheme="minorHAnsi" w:hAnsiTheme="minorHAnsi" w:cstheme="minorHAnsi"/>
              </w:rPr>
              <w:t>Summer Term Week 5, Lesson 2</w:t>
            </w:r>
            <w:r w:rsidRPr="00137AF2">
              <w:rPr>
                <w:rFonts w:asciiTheme="minorHAnsi" w:hAnsiTheme="minorHAnsi" w:cstheme="minorHAnsi"/>
              </w:rPr>
              <w:t xml:space="preserve"> (</w:t>
            </w:r>
            <w:r>
              <w:rPr>
                <w:rFonts w:asciiTheme="minorHAnsi" w:hAnsiTheme="minorHAnsi" w:cstheme="minorHAnsi"/>
              </w:rPr>
              <w:t>Multiply decimals by integers</w:t>
            </w:r>
            <w:r w:rsidRPr="00137AF2">
              <w:rPr>
                <w:rFonts w:asciiTheme="minorHAnsi" w:hAnsiTheme="minorHAnsi" w:cstheme="minorHAnsi"/>
              </w:rPr>
              <w:t>)</w:t>
            </w:r>
          </w:p>
          <w:p w14:paraId="18C7CC7E"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5563B9B0" w14:textId="33F2ADA1" w:rsidR="00B541CB" w:rsidRPr="00137AF2" w:rsidRDefault="00B541CB" w:rsidP="00B541CB">
            <w:pPr>
              <w:spacing w:line="240" w:lineRule="auto"/>
              <w:rPr>
                <w:rFonts w:asciiTheme="minorHAnsi" w:hAnsiTheme="minorHAnsi" w:cstheme="minorHAnsi"/>
                <w:noProof/>
              </w:rPr>
            </w:pPr>
          </w:p>
        </w:tc>
        <w:tc>
          <w:tcPr>
            <w:tcW w:w="4678" w:type="dxa"/>
          </w:tcPr>
          <w:p w14:paraId="1B1AF1FD" w14:textId="4F717239" w:rsidR="00B541CB" w:rsidRDefault="00B541CB" w:rsidP="00B541CB">
            <w:pPr>
              <w:spacing w:line="240" w:lineRule="auto"/>
              <w:rPr>
                <w:rFonts w:asciiTheme="minorHAnsi" w:hAnsiTheme="minorHAnsi" w:cstheme="minorHAnsi"/>
              </w:rPr>
            </w:pPr>
            <w:r>
              <w:rPr>
                <w:rFonts w:asciiTheme="minorHAnsi" w:hAnsiTheme="minorHAnsi" w:cstheme="minorHAnsi"/>
                <w:highlight w:val="yellow"/>
              </w:rPr>
              <w:t>HISTORY</w:t>
            </w:r>
            <w:r w:rsidRPr="00A14182">
              <w:rPr>
                <w:rFonts w:asciiTheme="minorHAnsi" w:hAnsiTheme="minorHAnsi" w:cstheme="minorHAnsi"/>
                <w:highlight w:val="yellow"/>
              </w:rPr>
              <w:t>:</w:t>
            </w:r>
          </w:p>
          <w:p w14:paraId="1958B9BB" w14:textId="5000E9A4" w:rsidR="00B541CB" w:rsidRDefault="00B541CB" w:rsidP="00B541CB">
            <w:r>
              <w:t xml:space="preserve">Read the story of King Arthur. </w:t>
            </w:r>
            <w:r>
              <w:t>Think about the features of a legend that you learnt this morning. What features can you identify in this story?</w:t>
            </w:r>
          </w:p>
          <w:p w14:paraId="0620B30B" w14:textId="62EC2BC9" w:rsidR="00B541CB" w:rsidRDefault="00B541CB" w:rsidP="00B541CB">
            <w:r>
              <w:t xml:space="preserve">Watch the following video which discusses whether King Arthur could have been a real person. </w:t>
            </w:r>
            <w:hyperlink r:id="rId12" w:history="1">
              <w:r>
                <w:rPr>
                  <w:rStyle w:val="Hyperlink"/>
                </w:rPr>
                <w:t>https://www.youtube.com/watch?v=RBsY88Lir-A</w:t>
              </w:r>
            </w:hyperlink>
          </w:p>
          <w:p w14:paraId="2F816994" w14:textId="1D12524E" w:rsidR="00B541CB" w:rsidRDefault="00B541CB" w:rsidP="00B541CB">
            <w:r>
              <w:t xml:space="preserve">Look at the Camelot </w:t>
            </w:r>
            <w:proofErr w:type="spellStart"/>
            <w:r>
              <w:t>powerpoint</w:t>
            </w:r>
            <w:proofErr w:type="spellEnd"/>
            <w:r>
              <w:t xml:space="preserve">. Do you think any of these places really was the location for the legendary court of King Arthur? </w:t>
            </w:r>
          </w:p>
          <w:p w14:paraId="6B10C71E" w14:textId="12BC13EB" w:rsidR="00B541CB" w:rsidRPr="00137AF2" w:rsidRDefault="00B541CB" w:rsidP="00B541CB">
            <w:pPr>
              <w:spacing w:line="240" w:lineRule="auto"/>
              <w:rPr>
                <w:rFonts w:asciiTheme="minorHAnsi" w:hAnsiTheme="minorHAnsi" w:cstheme="minorHAnsi"/>
              </w:rPr>
            </w:pPr>
            <w:r>
              <w:t>Research other links between King Arthur’s story and Cornwall.</w:t>
            </w:r>
          </w:p>
        </w:tc>
        <w:tc>
          <w:tcPr>
            <w:tcW w:w="3402" w:type="dxa"/>
          </w:tcPr>
          <w:p w14:paraId="7C044F7D" w14:textId="77777777" w:rsidR="00B541CB" w:rsidRDefault="00B541CB" w:rsidP="00B541CB">
            <w:pPr>
              <w:spacing w:line="240" w:lineRule="auto"/>
              <w:rPr>
                <w:rFonts w:asciiTheme="minorHAnsi" w:hAnsiTheme="minorHAnsi" w:cstheme="minorHAnsi"/>
              </w:rPr>
            </w:pPr>
            <w:r w:rsidRPr="00137AF2">
              <w:rPr>
                <w:rFonts w:asciiTheme="minorHAnsi" w:hAnsiTheme="minorHAnsi" w:cstheme="minorHAnsi"/>
              </w:rPr>
              <w:t>Choose 2 activities:</w:t>
            </w:r>
          </w:p>
          <w:p w14:paraId="4C6A6B8A" w14:textId="77777777" w:rsidR="00B541CB" w:rsidRPr="00137AF2" w:rsidRDefault="00B541CB" w:rsidP="00B541CB">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Joe Wicks Workout</w:t>
            </w:r>
          </w:p>
          <w:p w14:paraId="29AC7429" w14:textId="77777777" w:rsidR="00B541CB" w:rsidRPr="00137AF2" w:rsidRDefault="00B541CB" w:rsidP="00B541CB">
            <w:pPr>
              <w:pStyle w:val="ListParagraph"/>
              <w:spacing w:line="240" w:lineRule="auto"/>
              <w:rPr>
                <w:rFonts w:asciiTheme="minorHAnsi" w:hAnsiTheme="minorHAnsi" w:cstheme="minorHAnsi"/>
              </w:rPr>
            </w:pPr>
          </w:p>
          <w:p w14:paraId="57F1195E" w14:textId="77777777" w:rsidR="00B541CB" w:rsidRPr="00137AF2" w:rsidRDefault="00B541CB" w:rsidP="00B541CB">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Super Movers</w:t>
            </w:r>
          </w:p>
          <w:p w14:paraId="57670822" w14:textId="77777777" w:rsidR="00B541CB" w:rsidRPr="00137AF2" w:rsidRDefault="00B541CB" w:rsidP="00B541CB">
            <w:pPr>
              <w:pStyle w:val="ListParagraph"/>
              <w:spacing w:line="240" w:lineRule="auto"/>
              <w:rPr>
                <w:rFonts w:asciiTheme="minorHAnsi" w:hAnsiTheme="minorHAnsi" w:cstheme="minorHAnsi"/>
              </w:rPr>
            </w:pPr>
          </w:p>
          <w:p w14:paraId="26AFEA27" w14:textId="77777777" w:rsidR="00B541CB" w:rsidRPr="00137AF2" w:rsidRDefault="00B541CB" w:rsidP="00B541CB">
            <w:pPr>
              <w:pStyle w:val="ListParagraph"/>
              <w:numPr>
                <w:ilvl w:val="0"/>
                <w:numId w:val="4"/>
              </w:numPr>
              <w:spacing w:line="240" w:lineRule="auto"/>
              <w:rPr>
                <w:rFonts w:asciiTheme="minorHAnsi" w:hAnsiTheme="minorHAnsi" w:cstheme="minorHAnsi"/>
              </w:rPr>
            </w:pPr>
            <w:proofErr w:type="spellStart"/>
            <w:r w:rsidRPr="00137AF2">
              <w:rPr>
                <w:rFonts w:asciiTheme="minorHAnsi" w:hAnsiTheme="minorHAnsi" w:cstheme="minorHAnsi"/>
              </w:rPr>
              <w:t>iMovers</w:t>
            </w:r>
            <w:proofErr w:type="spellEnd"/>
          </w:p>
          <w:p w14:paraId="45B69FED" w14:textId="77777777" w:rsidR="00B541CB" w:rsidRDefault="00B541CB" w:rsidP="00B541CB">
            <w:pPr>
              <w:rPr>
                <w:rFonts w:asciiTheme="minorHAnsi" w:hAnsiTheme="minorHAnsi" w:cstheme="minorHAnsi"/>
              </w:rPr>
            </w:pPr>
            <w:r w:rsidRPr="001A31D8">
              <w:rPr>
                <w:rFonts w:asciiTheme="minorHAnsi" w:hAnsiTheme="minorHAnsi" w:cstheme="minorHAnsi"/>
              </w:rPr>
              <w:t>OR</w:t>
            </w:r>
          </w:p>
          <w:p w14:paraId="460E47FF" w14:textId="3DFBA704" w:rsidR="00B541CB" w:rsidRDefault="00B541CB" w:rsidP="00B541CB">
            <w:pPr>
              <w:spacing w:line="240" w:lineRule="auto"/>
              <w:rPr>
                <w:rFonts w:asciiTheme="minorHAnsi" w:hAnsiTheme="minorHAnsi" w:cstheme="minorHAnsi"/>
              </w:rPr>
            </w:pPr>
            <w:r>
              <w:rPr>
                <w:rFonts w:asciiTheme="minorHAnsi" w:hAnsiTheme="minorHAnsi" w:cstheme="minorHAnsi"/>
              </w:rPr>
              <w:t xml:space="preserve">Long jump from a standing start. </w:t>
            </w:r>
          </w:p>
          <w:p w14:paraId="25536A70"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Use a household object to mark your starting position and practise jumping the furthest distance you can. Use something to mark where your feet land. Can you beat this distance next time?</w:t>
            </w:r>
          </w:p>
          <w:p w14:paraId="30FD7197" w14:textId="600CF3E5" w:rsidR="00B541CB" w:rsidRPr="00137AF2" w:rsidRDefault="00B541CB" w:rsidP="00B541CB">
            <w:pPr>
              <w:spacing w:line="240" w:lineRule="auto"/>
              <w:rPr>
                <w:rFonts w:asciiTheme="minorHAnsi" w:hAnsiTheme="minorHAnsi" w:cstheme="minorHAnsi"/>
              </w:rPr>
            </w:pPr>
            <w:r>
              <w:rPr>
                <w:rFonts w:asciiTheme="minorHAnsi" w:hAnsiTheme="minorHAnsi" w:cstheme="minorHAnsi"/>
              </w:rPr>
              <w:t xml:space="preserve">Remember – it’s very important to bend your knees when you land so that you don’t hurt your back. </w:t>
            </w:r>
          </w:p>
        </w:tc>
      </w:tr>
      <w:tr w:rsidR="00B541CB" w:rsidRPr="00137AF2" w14:paraId="67A6294F" w14:textId="77777777" w:rsidTr="00247B63">
        <w:trPr>
          <w:trHeight w:val="2259"/>
        </w:trPr>
        <w:tc>
          <w:tcPr>
            <w:tcW w:w="3828" w:type="dxa"/>
          </w:tcPr>
          <w:p w14:paraId="60DDBE81" w14:textId="76AE91C2" w:rsidR="00B541CB" w:rsidRDefault="00B541CB" w:rsidP="00B541CB">
            <w:r>
              <w:lastRenderedPageBreak/>
              <w:t>We are going to be writing a description of a setting for a legend using Tintagel as inspiration. We will be using MAPOS to help us add figurative language</w:t>
            </w:r>
            <w:r w:rsidR="005C2A49">
              <w:t xml:space="preserve"> (descriptive language, which helps to build a picture in the reader’s mind)</w:t>
            </w:r>
            <w:r>
              <w:t xml:space="preserve"> to our writing. </w:t>
            </w:r>
          </w:p>
          <w:p w14:paraId="35E23228" w14:textId="77777777" w:rsidR="00B541CB" w:rsidRDefault="00B541CB" w:rsidP="00B541CB">
            <w:r>
              <w:t>MAPOS stands for:</w:t>
            </w:r>
          </w:p>
          <w:p w14:paraId="41AAF376" w14:textId="77777777" w:rsidR="00B541CB" w:rsidRDefault="00B541CB" w:rsidP="00B541CB">
            <w:r>
              <w:t>Metaphor</w:t>
            </w:r>
          </w:p>
          <w:p w14:paraId="564AC1EB" w14:textId="77777777" w:rsidR="00B541CB" w:rsidRDefault="00B541CB" w:rsidP="00B541CB">
            <w:r>
              <w:t>Alliteration</w:t>
            </w:r>
          </w:p>
          <w:p w14:paraId="0CFE3C3A" w14:textId="77777777" w:rsidR="00B541CB" w:rsidRDefault="00B541CB" w:rsidP="00B541CB">
            <w:r>
              <w:t>Personification</w:t>
            </w:r>
          </w:p>
          <w:p w14:paraId="1059271C" w14:textId="77777777" w:rsidR="00B541CB" w:rsidRDefault="00B541CB" w:rsidP="00B541CB">
            <w:r>
              <w:t>Onomatopoeia</w:t>
            </w:r>
          </w:p>
          <w:p w14:paraId="473E0CD3" w14:textId="77777777" w:rsidR="00B541CB" w:rsidRDefault="00B541CB" w:rsidP="00B541CB">
            <w:r>
              <w:t>Simile</w:t>
            </w:r>
          </w:p>
          <w:p w14:paraId="327EE893" w14:textId="77777777" w:rsidR="00B541CB" w:rsidRDefault="00B541CB" w:rsidP="00B541CB">
            <w:r>
              <w:t>Using these features help us to build a picture of the setting in the reader’s mind to make our description more vivid.</w:t>
            </w:r>
          </w:p>
          <w:p w14:paraId="49AD14C9" w14:textId="4B2A5BEF" w:rsidR="00B541CB" w:rsidRDefault="00B541CB" w:rsidP="00B541CB">
            <w:r>
              <w:t>Look at the MAPOS worksheet for an explanation of each of the</w:t>
            </w:r>
            <w:r w:rsidR="00C51D44">
              <w:t>se</w:t>
            </w:r>
            <w:r>
              <w:t xml:space="preserve"> terms and to practice using them.</w:t>
            </w:r>
          </w:p>
          <w:p w14:paraId="1BC59E08" w14:textId="4B82F953" w:rsidR="00B541CB" w:rsidRPr="00137AF2" w:rsidRDefault="00B541CB" w:rsidP="00B541CB">
            <w:pPr>
              <w:spacing w:line="240" w:lineRule="auto"/>
              <w:rPr>
                <w:rFonts w:asciiTheme="minorHAnsi" w:hAnsiTheme="minorHAnsi" w:cstheme="minorHAnsi"/>
              </w:rPr>
            </w:pPr>
          </w:p>
        </w:tc>
        <w:tc>
          <w:tcPr>
            <w:tcW w:w="3260" w:type="dxa"/>
          </w:tcPr>
          <w:p w14:paraId="43FCCBC6" w14:textId="77777777" w:rsidR="00B541CB" w:rsidRPr="00137AF2" w:rsidRDefault="00B541CB" w:rsidP="00B541CB">
            <w:pPr>
              <w:spacing w:line="240" w:lineRule="auto"/>
              <w:rPr>
                <w:rFonts w:asciiTheme="minorHAnsi" w:hAnsiTheme="minorHAnsi" w:cstheme="minorHAnsi"/>
              </w:rPr>
            </w:pPr>
            <w:hyperlink r:id="rId13" w:history="1">
              <w:r w:rsidRPr="00137AF2">
                <w:rPr>
                  <w:rStyle w:val="Hyperlink"/>
                  <w:rFonts w:asciiTheme="minorHAnsi" w:hAnsiTheme="minorHAnsi" w:cstheme="minorHAnsi"/>
                </w:rPr>
                <w:t>https://whiterosemaths.com/homelearning/year-6/</w:t>
              </w:r>
            </w:hyperlink>
          </w:p>
          <w:p w14:paraId="54224824" w14:textId="0AE9B9F3"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Pr>
                <w:rFonts w:asciiTheme="minorHAnsi" w:hAnsiTheme="minorHAnsi" w:cstheme="minorHAnsi"/>
              </w:rPr>
              <w:t>Summer Term Week 5, Lesson 3</w:t>
            </w:r>
            <w:r w:rsidRPr="00137AF2">
              <w:rPr>
                <w:rFonts w:asciiTheme="minorHAnsi" w:hAnsiTheme="minorHAnsi" w:cstheme="minorHAnsi"/>
              </w:rPr>
              <w:t xml:space="preserve"> (</w:t>
            </w:r>
            <w:r>
              <w:rPr>
                <w:rFonts w:asciiTheme="minorHAnsi" w:hAnsiTheme="minorHAnsi" w:cstheme="minorHAnsi"/>
              </w:rPr>
              <w:t>Divide decimals by integers</w:t>
            </w:r>
            <w:r w:rsidRPr="00137AF2">
              <w:rPr>
                <w:rFonts w:asciiTheme="minorHAnsi" w:hAnsiTheme="minorHAnsi" w:cstheme="minorHAnsi"/>
              </w:rPr>
              <w:t>)</w:t>
            </w:r>
          </w:p>
          <w:p w14:paraId="4236656B"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161DD1A3" w14:textId="17105ED2" w:rsidR="00B541CB" w:rsidRPr="00137AF2" w:rsidRDefault="00B541CB" w:rsidP="00B541CB">
            <w:pPr>
              <w:spacing w:line="240" w:lineRule="auto"/>
              <w:jc w:val="center"/>
              <w:rPr>
                <w:rFonts w:asciiTheme="minorHAnsi" w:hAnsiTheme="minorHAnsi" w:cstheme="minorHAnsi"/>
                <w:b/>
                <w:bCs/>
              </w:rPr>
            </w:pPr>
            <w:bookmarkStart w:id="0" w:name="_GoBack"/>
            <w:bookmarkEnd w:id="0"/>
          </w:p>
        </w:tc>
        <w:tc>
          <w:tcPr>
            <w:tcW w:w="4678" w:type="dxa"/>
          </w:tcPr>
          <w:p w14:paraId="2CC2406F" w14:textId="5120B045" w:rsidR="00B541CB" w:rsidRDefault="00B541CB" w:rsidP="00B541CB">
            <w:pPr>
              <w:rPr>
                <w:rFonts w:asciiTheme="minorHAnsi" w:hAnsiTheme="minorHAnsi" w:cstheme="minorHAnsi"/>
                <w:highlight w:val="yellow"/>
              </w:rPr>
            </w:pPr>
            <w:r>
              <w:rPr>
                <w:rFonts w:asciiTheme="minorHAnsi" w:hAnsiTheme="minorHAnsi" w:cstheme="minorHAnsi"/>
                <w:highlight w:val="yellow"/>
              </w:rPr>
              <w:t>DRAMA:</w:t>
            </w:r>
          </w:p>
          <w:p w14:paraId="0D95FFAE" w14:textId="77777777" w:rsidR="00B541CB" w:rsidRDefault="00B541CB" w:rsidP="00B541CB">
            <w:r>
              <w:t xml:space="preserve">Read the story of Tristan and Isolde. Make </w:t>
            </w:r>
            <w:proofErr w:type="spellStart"/>
            <w:r>
              <w:t>lollystick</w:t>
            </w:r>
            <w:proofErr w:type="spellEnd"/>
            <w:r>
              <w:t xml:space="preserve"> puppets of the main characters and use them to retell the story. </w:t>
            </w:r>
          </w:p>
          <w:p w14:paraId="4BF17BC3" w14:textId="4E7E6018" w:rsidR="00B541CB" w:rsidRPr="00247B63" w:rsidRDefault="00B541CB" w:rsidP="00B541CB">
            <w:hyperlink r:id="rId14" w:history="1">
              <w:r>
                <w:rPr>
                  <w:rStyle w:val="Hyperlink"/>
                </w:rPr>
                <w:t>https://ireland-calling.com/tristan-and-isolde/</w:t>
              </w:r>
            </w:hyperlink>
          </w:p>
        </w:tc>
        <w:tc>
          <w:tcPr>
            <w:tcW w:w="3402" w:type="dxa"/>
          </w:tcPr>
          <w:p w14:paraId="5C98DDEB" w14:textId="77777777" w:rsidR="00B541CB" w:rsidRDefault="00B541CB" w:rsidP="00B541CB">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2685A687"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 xml:space="preserve">OR </w:t>
            </w:r>
          </w:p>
          <w:p w14:paraId="7EEB245F"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Long jump with a running start.</w:t>
            </w:r>
          </w:p>
          <w:p w14:paraId="54311701"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Mark the point at which you are going to jump from using a household object. Take several steps back and give yourself a running start before you jump – your feet mustn’t go over the starting mark.</w:t>
            </w:r>
          </w:p>
          <w:p w14:paraId="417C9DD8"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 xml:space="preserve">Use another object to mark where your feet land. </w:t>
            </w:r>
          </w:p>
          <w:p w14:paraId="426F2B37"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 xml:space="preserve">Can you beat your distance? </w:t>
            </w:r>
          </w:p>
          <w:p w14:paraId="0A25CFEB" w14:textId="1B231815" w:rsidR="00B541CB" w:rsidRPr="00137AF2" w:rsidRDefault="00B541CB" w:rsidP="00B541CB">
            <w:pPr>
              <w:spacing w:line="240" w:lineRule="auto"/>
              <w:rPr>
                <w:rFonts w:asciiTheme="minorHAnsi" w:hAnsiTheme="minorHAnsi" w:cstheme="minorHAnsi"/>
              </w:rPr>
            </w:pPr>
            <w:r>
              <w:rPr>
                <w:rFonts w:asciiTheme="minorHAnsi" w:hAnsiTheme="minorHAnsi" w:cstheme="minorHAnsi"/>
              </w:rPr>
              <w:t>Could you jump further than from a standing start? Why do you think this is?</w:t>
            </w:r>
          </w:p>
        </w:tc>
      </w:tr>
      <w:tr w:rsidR="00B541CB" w:rsidRPr="00137AF2" w14:paraId="4C8D74AE" w14:textId="77777777" w:rsidTr="00247B63">
        <w:trPr>
          <w:trHeight w:val="1542"/>
        </w:trPr>
        <w:tc>
          <w:tcPr>
            <w:tcW w:w="3828" w:type="dxa"/>
          </w:tcPr>
          <w:p w14:paraId="3119FFE8" w14:textId="77777777" w:rsidR="00B541CB" w:rsidRDefault="00B541CB" w:rsidP="00B541CB">
            <w:r>
              <w:lastRenderedPageBreak/>
              <w:t xml:space="preserve">Look at the setting description WAGOLL. How many examples of the different types of figurative language can you find? </w:t>
            </w:r>
          </w:p>
          <w:p w14:paraId="4D7B391A" w14:textId="77777777" w:rsidR="00B541CB" w:rsidRDefault="00B541CB" w:rsidP="00B541CB">
            <w:r>
              <w:t>Can you find any examples in the story of Sir Gawain and the Green Knight?</w:t>
            </w:r>
          </w:p>
          <w:p w14:paraId="0B4A81C6" w14:textId="77777777" w:rsidR="00B541CB" w:rsidRDefault="00B541CB" w:rsidP="00B541CB">
            <w:r>
              <w:t xml:space="preserve">Watch these videos to get an idea of what Tintagel and the area around it is like. While you are watching it, try to imagine what the castle would have looked like when it was still standing. </w:t>
            </w:r>
          </w:p>
          <w:p w14:paraId="44614EEA" w14:textId="77777777" w:rsidR="00B541CB" w:rsidRDefault="00B541CB" w:rsidP="00B541CB">
            <w:hyperlink r:id="rId15" w:history="1">
              <w:r>
                <w:rPr>
                  <w:rStyle w:val="Hyperlink"/>
                </w:rPr>
                <w:t>https://www.youtube.com/watch?v=5xMmuxvVP2k</w:t>
              </w:r>
            </w:hyperlink>
          </w:p>
          <w:p w14:paraId="641D3382" w14:textId="77777777" w:rsidR="00B541CB" w:rsidRDefault="00B541CB" w:rsidP="00B541CB">
            <w:hyperlink r:id="rId16" w:history="1">
              <w:r>
                <w:rPr>
                  <w:rStyle w:val="Hyperlink"/>
                </w:rPr>
                <w:t>https://www.youtube.com/watch?v=0LJRW5HqPNU</w:t>
              </w:r>
            </w:hyperlink>
          </w:p>
          <w:p w14:paraId="4F4DED86" w14:textId="77777777" w:rsidR="00B541CB" w:rsidRDefault="00B541CB" w:rsidP="00B541CB">
            <w:r>
              <w:t>What vocabulary comes to mind when you are watching the videos? Are there any onomatopoeic words that could describe the sounds you might hear?  Does anything you see remind you of anything else? Could you give human characteristics to anything you have seen?</w:t>
            </w:r>
          </w:p>
          <w:p w14:paraId="7B9E0BB6" w14:textId="77777777" w:rsidR="00B541CB" w:rsidRDefault="00B541CB" w:rsidP="00B541CB">
            <w:r>
              <w:lastRenderedPageBreak/>
              <w:t>Fill in the Tintagel vocabulary sheet with words and phrases that you can use in your setting description.</w:t>
            </w:r>
          </w:p>
          <w:p w14:paraId="62344803" w14:textId="10538D2D" w:rsidR="00B541CB" w:rsidRPr="00137AF2" w:rsidRDefault="00B541CB" w:rsidP="00B541CB">
            <w:pPr>
              <w:spacing w:line="240" w:lineRule="auto"/>
              <w:rPr>
                <w:rFonts w:asciiTheme="minorHAnsi" w:hAnsiTheme="minorHAnsi" w:cstheme="minorHAnsi"/>
              </w:rPr>
            </w:pPr>
          </w:p>
        </w:tc>
        <w:tc>
          <w:tcPr>
            <w:tcW w:w="3260" w:type="dxa"/>
          </w:tcPr>
          <w:p w14:paraId="2A1469F1" w14:textId="77777777" w:rsidR="00B541CB" w:rsidRPr="00137AF2" w:rsidRDefault="00B541CB" w:rsidP="00B541CB">
            <w:pPr>
              <w:spacing w:line="240" w:lineRule="auto"/>
              <w:rPr>
                <w:rFonts w:asciiTheme="minorHAnsi" w:hAnsiTheme="minorHAnsi" w:cstheme="minorHAnsi"/>
              </w:rPr>
            </w:pPr>
            <w:hyperlink r:id="rId17" w:history="1">
              <w:r w:rsidRPr="00137AF2">
                <w:rPr>
                  <w:rStyle w:val="Hyperlink"/>
                  <w:rFonts w:asciiTheme="minorHAnsi" w:hAnsiTheme="minorHAnsi" w:cstheme="minorHAnsi"/>
                </w:rPr>
                <w:t>https://whiterosemaths.com/homelearning/year-6/</w:t>
              </w:r>
            </w:hyperlink>
          </w:p>
          <w:p w14:paraId="6C310589" w14:textId="4E141191"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Pr>
                <w:rFonts w:asciiTheme="minorHAnsi" w:hAnsiTheme="minorHAnsi" w:cstheme="minorHAnsi"/>
              </w:rPr>
              <w:t>Summer Term Week 5, Lesson 4</w:t>
            </w:r>
            <w:r w:rsidRPr="00137AF2">
              <w:rPr>
                <w:rFonts w:asciiTheme="minorHAnsi" w:hAnsiTheme="minorHAnsi" w:cstheme="minorHAnsi"/>
              </w:rPr>
              <w:t xml:space="preserve"> (</w:t>
            </w:r>
            <w:r>
              <w:rPr>
                <w:rFonts w:asciiTheme="minorHAnsi" w:hAnsiTheme="minorHAnsi" w:cstheme="minorHAnsi"/>
              </w:rPr>
              <w:t>Decimals as fractions</w:t>
            </w:r>
            <w:r w:rsidRPr="00137AF2">
              <w:rPr>
                <w:rFonts w:asciiTheme="minorHAnsi" w:hAnsiTheme="minorHAnsi" w:cstheme="minorHAnsi"/>
              </w:rPr>
              <w:t>)</w:t>
            </w:r>
          </w:p>
          <w:p w14:paraId="2FAE4172"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0ABB730F" w14:textId="1CB9FB2D" w:rsidR="00B541CB" w:rsidRPr="00137AF2" w:rsidRDefault="00B541CB" w:rsidP="00B541CB">
            <w:pPr>
              <w:spacing w:line="240" w:lineRule="auto"/>
              <w:rPr>
                <w:rFonts w:asciiTheme="minorHAnsi" w:hAnsiTheme="minorHAnsi" w:cstheme="minorHAnsi"/>
              </w:rPr>
            </w:pPr>
          </w:p>
        </w:tc>
        <w:tc>
          <w:tcPr>
            <w:tcW w:w="4678" w:type="dxa"/>
          </w:tcPr>
          <w:p w14:paraId="17861C61" w14:textId="2261EFDD" w:rsidR="00B541CB" w:rsidRDefault="00B541CB" w:rsidP="00B541CB">
            <w:pPr>
              <w:spacing w:line="240" w:lineRule="auto"/>
              <w:rPr>
                <w:rFonts w:asciiTheme="minorHAnsi" w:hAnsiTheme="minorHAnsi" w:cstheme="minorHAnsi"/>
              </w:rPr>
            </w:pPr>
            <w:r>
              <w:rPr>
                <w:rFonts w:asciiTheme="minorHAnsi" w:hAnsiTheme="minorHAnsi" w:cstheme="minorHAnsi"/>
                <w:highlight w:val="yellow"/>
              </w:rPr>
              <w:t>HISTORY/LANGUAGES</w:t>
            </w:r>
            <w:r w:rsidRPr="00C75A2C">
              <w:rPr>
                <w:rFonts w:asciiTheme="minorHAnsi" w:hAnsiTheme="minorHAnsi" w:cstheme="minorHAnsi"/>
                <w:highlight w:val="yellow"/>
              </w:rPr>
              <w:t>:</w:t>
            </w:r>
          </w:p>
          <w:p w14:paraId="4D15B2B0" w14:textId="77777777" w:rsidR="00B541CB" w:rsidRDefault="00B541CB" w:rsidP="00B541CB">
            <w:r>
              <w:t xml:space="preserve">The Cornish language has been revived over the last hundred or so years and many people are now choosing to learn to speak it. Look at the </w:t>
            </w:r>
            <w:proofErr w:type="spellStart"/>
            <w:r>
              <w:t>powerpoint</w:t>
            </w:r>
            <w:proofErr w:type="spellEnd"/>
            <w:r>
              <w:t>, which gives a brief history of the language and then go to the following links to learn some basic Cornish phrases.</w:t>
            </w:r>
          </w:p>
          <w:p w14:paraId="5474D5FD" w14:textId="77777777" w:rsidR="00B541CB" w:rsidRDefault="00B541CB" w:rsidP="00B541CB">
            <w:hyperlink r:id="rId18" w:history="1">
              <w:r>
                <w:rPr>
                  <w:rStyle w:val="Hyperlink"/>
                </w:rPr>
                <w:t>https://www.youtube.com/watch?v=rON6zxjqFqU</w:t>
              </w:r>
            </w:hyperlink>
          </w:p>
          <w:p w14:paraId="214232C3" w14:textId="77777777" w:rsidR="00B541CB" w:rsidRDefault="00B541CB" w:rsidP="00B541CB">
            <w:hyperlink r:id="rId19" w:history="1">
              <w:r>
                <w:rPr>
                  <w:rStyle w:val="Hyperlink"/>
                </w:rPr>
                <w:t>https://www.youtube.com/watch?v=prshjp614dM</w:t>
              </w:r>
            </w:hyperlink>
          </w:p>
          <w:p w14:paraId="03A2333E" w14:textId="77777777" w:rsidR="00B541CB" w:rsidRDefault="00B541CB" w:rsidP="00B541CB">
            <w:r>
              <w:t>Can you learn to count to 10 in Cornish?</w:t>
            </w:r>
          </w:p>
          <w:p w14:paraId="0094812F" w14:textId="77777777" w:rsidR="00B541CB" w:rsidRDefault="00B541CB" w:rsidP="00B541CB">
            <w:r>
              <w:t xml:space="preserve">Complete the Cornish language </w:t>
            </w:r>
            <w:proofErr w:type="spellStart"/>
            <w:r>
              <w:t>wordsearch</w:t>
            </w:r>
            <w:proofErr w:type="spellEnd"/>
            <w:r>
              <w:t>.</w:t>
            </w:r>
          </w:p>
          <w:p w14:paraId="34E69F2E" w14:textId="223BADAE" w:rsidR="00B541CB" w:rsidRPr="00247B63" w:rsidRDefault="00B541CB" w:rsidP="00B541CB">
            <w:pPr>
              <w:spacing w:line="240" w:lineRule="auto"/>
            </w:pPr>
          </w:p>
        </w:tc>
        <w:tc>
          <w:tcPr>
            <w:tcW w:w="3402" w:type="dxa"/>
          </w:tcPr>
          <w:p w14:paraId="4F80FD5A" w14:textId="77777777" w:rsidR="00B541CB" w:rsidRDefault="00B541CB" w:rsidP="00B541CB">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4D1D1C06"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OR</w:t>
            </w:r>
          </w:p>
          <w:p w14:paraId="0E757EC8" w14:textId="765D6E14" w:rsidR="00B541CB" w:rsidRPr="00137AF2" w:rsidRDefault="00B541CB" w:rsidP="00C51D44">
            <w:pPr>
              <w:spacing w:line="240" w:lineRule="auto"/>
              <w:rPr>
                <w:rFonts w:asciiTheme="minorHAnsi" w:hAnsiTheme="minorHAnsi" w:cstheme="minorHAnsi"/>
              </w:rPr>
            </w:pPr>
            <w:r>
              <w:rPr>
                <w:rFonts w:asciiTheme="minorHAnsi" w:hAnsiTheme="minorHAnsi" w:cstheme="minorHAnsi"/>
              </w:rPr>
              <w:t>Play ‘</w:t>
            </w:r>
            <w:r w:rsidR="00C51D44">
              <w:rPr>
                <w:rFonts w:asciiTheme="minorHAnsi" w:hAnsiTheme="minorHAnsi" w:cstheme="minorHAnsi"/>
              </w:rPr>
              <w:t>Climb the ladder</w:t>
            </w:r>
            <w:r>
              <w:rPr>
                <w:rFonts w:asciiTheme="minorHAnsi" w:hAnsiTheme="minorHAnsi" w:cstheme="minorHAnsi"/>
              </w:rPr>
              <w:t xml:space="preserve">’ – instructions are attached to the blog. </w:t>
            </w:r>
          </w:p>
        </w:tc>
      </w:tr>
      <w:tr w:rsidR="00B541CB" w:rsidRPr="00137AF2" w14:paraId="41DD5830" w14:textId="77777777" w:rsidTr="003571B6">
        <w:trPr>
          <w:trHeight w:val="1534"/>
        </w:trPr>
        <w:tc>
          <w:tcPr>
            <w:tcW w:w="3828" w:type="dxa"/>
          </w:tcPr>
          <w:p w14:paraId="6517CF53" w14:textId="3925F90D" w:rsidR="00B541CB" w:rsidRDefault="00B541CB" w:rsidP="00B541CB">
            <w:r>
              <w:lastRenderedPageBreak/>
              <w:t xml:space="preserve">Today you are going to write your setting description. Remember to use the vocabulary </w:t>
            </w:r>
            <w:r>
              <w:t xml:space="preserve">and phrases </w:t>
            </w:r>
            <w:r>
              <w:t>that you generated yesterday. Try to include figurative language in your description to help build a picture in the reader’s mind. Make sure you include interesting adjectives and adverbs to add to your description.</w:t>
            </w:r>
          </w:p>
          <w:p w14:paraId="539EA766" w14:textId="7AA3C907" w:rsidR="00B541CB" w:rsidRPr="00137AF2" w:rsidRDefault="00B541CB" w:rsidP="00B541CB">
            <w:pPr>
              <w:spacing w:line="240" w:lineRule="auto"/>
              <w:rPr>
                <w:rFonts w:asciiTheme="minorHAnsi" w:hAnsiTheme="minorHAnsi" w:cstheme="minorHAnsi"/>
              </w:rPr>
            </w:pPr>
          </w:p>
        </w:tc>
        <w:tc>
          <w:tcPr>
            <w:tcW w:w="3260" w:type="dxa"/>
          </w:tcPr>
          <w:p w14:paraId="1A154836"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Complete the arithmetic questions that are attached to the blog.</w:t>
            </w:r>
          </w:p>
          <w:p w14:paraId="3D8005C0"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You do not have to time yourself – you can work through them at your own pace.</w:t>
            </w:r>
          </w:p>
          <w:p w14:paraId="73697CB0" w14:textId="77777777"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If you do want to time yourself then allow yourself 30 minutes to complete all the questions.</w:t>
            </w:r>
          </w:p>
          <w:p w14:paraId="0888C595" w14:textId="30E15DAE" w:rsidR="00B541CB" w:rsidRPr="00137AF2" w:rsidRDefault="00B541CB" w:rsidP="00B541CB">
            <w:pPr>
              <w:spacing w:line="240" w:lineRule="auto"/>
              <w:rPr>
                <w:rFonts w:asciiTheme="minorHAnsi" w:hAnsiTheme="minorHAnsi" w:cstheme="minorHAnsi"/>
              </w:rPr>
            </w:pPr>
            <w:r w:rsidRPr="00137AF2">
              <w:rPr>
                <w:rFonts w:asciiTheme="minorHAnsi" w:hAnsiTheme="minorHAnsi" w:cstheme="minorHAnsi"/>
              </w:rPr>
              <w:t>Use the answers to check it when you’ve finished.</w:t>
            </w:r>
          </w:p>
        </w:tc>
        <w:tc>
          <w:tcPr>
            <w:tcW w:w="4678" w:type="dxa"/>
          </w:tcPr>
          <w:p w14:paraId="7C4249C9" w14:textId="68F463CE" w:rsidR="00B541CB" w:rsidRDefault="00B541CB" w:rsidP="00B541CB">
            <w:pPr>
              <w:spacing w:line="240" w:lineRule="auto"/>
              <w:rPr>
                <w:rFonts w:asciiTheme="minorHAnsi" w:hAnsiTheme="minorHAnsi" w:cstheme="minorHAnsi"/>
              </w:rPr>
            </w:pPr>
            <w:r>
              <w:rPr>
                <w:rFonts w:asciiTheme="minorHAnsi" w:hAnsiTheme="minorHAnsi" w:cstheme="minorHAnsi"/>
                <w:highlight w:val="yellow"/>
              </w:rPr>
              <w:t>ART</w:t>
            </w:r>
            <w:r w:rsidRPr="005B3035">
              <w:rPr>
                <w:rFonts w:asciiTheme="minorHAnsi" w:hAnsiTheme="minorHAnsi" w:cstheme="minorHAnsi"/>
                <w:highlight w:val="yellow"/>
              </w:rPr>
              <w:t>:</w:t>
            </w:r>
          </w:p>
          <w:p w14:paraId="48D66423" w14:textId="1023ED5D" w:rsidR="00B541CB" w:rsidRDefault="00B541CB" w:rsidP="00B541CB">
            <w:pPr>
              <w:spacing w:line="240" w:lineRule="auto"/>
            </w:pPr>
            <w:r>
              <w:t>The Disney film ‘The Sword in the Stone’ tells the story of a young King Arthur. One of the famous images from the film is of Arthur pulling the sword from the stone</w:t>
            </w:r>
            <w:r>
              <w:t xml:space="preserve"> (shown below and a bigger version is attached to the blog)</w:t>
            </w:r>
            <w:r>
              <w:t>. Sketch the frame and use pencils to add colour. When you are colouring the picture, think about how shading is used to show the rays of light coming down onto the sword. Can you use shading to show the same effect?</w:t>
            </w:r>
          </w:p>
          <w:p w14:paraId="4D55D0CA" w14:textId="7037C493" w:rsidR="00C51D44" w:rsidRDefault="00C51D44" w:rsidP="00B541CB">
            <w:pPr>
              <w:spacing w:line="240" w:lineRule="auto"/>
            </w:pPr>
          </w:p>
          <w:p w14:paraId="267D2A86" w14:textId="7BB74BC3" w:rsidR="00C51D44" w:rsidRDefault="00C51D44" w:rsidP="00B541CB">
            <w:pPr>
              <w:spacing w:line="240" w:lineRule="auto"/>
              <w:rPr>
                <w:rFonts w:asciiTheme="minorHAnsi" w:hAnsiTheme="minorHAnsi" w:cstheme="minorHAnsi"/>
              </w:rPr>
            </w:pPr>
            <w:r>
              <w:rPr>
                <w:noProof/>
                <w:lang w:eastAsia="en-GB"/>
              </w:rPr>
              <w:drawing>
                <wp:inline distT="0" distB="0" distL="0" distR="0" wp14:anchorId="6939A3CE" wp14:editId="47B8C1D7">
                  <wp:extent cx="2745538" cy="1548765"/>
                  <wp:effectExtent l="0" t="0" r="0" b="0"/>
                  <wp:docPr id="2" name="Picture 2" descr="Did You Know? 10 Wizard Facts About Walt Disney's The Sword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Know? 10 Wizard Facts About Walt Disney's The Sword in th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1611" cy="1552191"/>
                          </a:xfrm>
                          <a:prstGeom prst="rect">
                            <a:avLst/>
                          </a:prstGeom>
                          <a:noFill/>
                          <a:ln>
                            <a:noFill/>
                          </a:ln>
                        </pic:spPr>
                      </pic:pic>
                    </a:graphicData>
                  </a:graphic>
                </wp:inline>
              </w:drawing>
            </w:r>
          </w:p>
          <w:p w14:paraId="02108A39" w14:textId="11764042" w:rsidR="00B541CB" w:rsidRPr="00137AF2" w:rsidRDefault="00B541CB" w:rsidP="00B541CB">
            <w:pPr>
              <w:spacing w:line="240" w:lineRule="auto"/>
              <w:rPr>
                <w:rFonts w:asciiTheme="minorHAnsi" w:hAnsiTheme="minorHAnsi" w:cstheme="minorHAnsi"/>
              </w:rPr>
            </w:pPr>
          </w:p>
        </w:tc>
        <w:tc>
          <w:tcPr>
            <w:tcW w:w="3402" w:type="dxa"/>
          </w:tcPr>
          <w:p w14:paraId="75942C42" w14:textId="77777777" w:rsidR="00B541CB" w:rsidRDefault="00B541CB" w:rsidP="00B541CB">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5072E293" w14:textId="77777777" w:rsidR="00B541CB" w:rsidRDefault="00B541CB" w:rsidP="00B541CB">
            <w:pPr>
              <w:spacing w:line="240" w:lineRule="auto"/>
              <w:rPr>
                <w:rFonts w:asciiTheme="minorHAnsi" w:hAnsiTheme="minorHAnsi" w:cstheme="minorHAnsi"/>
              </w:rPr>
            </w:pPr>
            <w:r>
              <w:rPr>
                <w:rFonts w:asciiTheme="minorHAnsi" w:hAnsiTheme="minorHAnsi" w:cstheme="minorHAnsi"/>
              </w:rPr>
              <w:t>OR</w:t>
            </w:r>
          </w:p>
          <w:p w14:paraId="3F6FDF7B" w14:textId="5D93F4D1" w:rsidR="00B541CB" w:rsidRPr="00137AF2" w:rsidRDefault="00B541CB" w:rsidP="00C51D44">
            <w:pPr>
              <w:spacing w:line="240" w:lineRule="auto"/>
              <w:rPr>
                <w:rFonts w:asciiTheme="minorHAnsi" w:hAnsiTheme="minorHAnsi" w:cstheme="minorHAnsi"/>
              </w:rPr>
            </w:pPr>
            <w:r>
              <w:rPr>
                <w:rFonts w:asciiTheme="minorHAnsi" w:hAnsiTheme="minorHAnsi" w:cstheme="minorHAnsi"/>
              </w:rPr>
              <w:t>Play ‘</w:t>
            </w:r>
            <w:r w:rsidR="00C51D44">
              <w:rPr>
                <w:rFonts w:asciiTheme="minorHAnsi" w:hAnsiTheme="minorHAnsi" w:cstheme="minorHAnsi"/>
              </w:rPr>
              <w:t>Rolling penalties’</w:t>
            </w:r>
            <w:r>
              <w:rPr>
                <w:rFonts w:asciiTheme="minorHAnsi" w:hAnsiTheme="minorHAnsi" w:cstheme="minorHAnsi"/>
              </w:rPr>
              <w:t xml:space="preserve"> – instructions are attached to the blog.</w:t>
            </w:r>
          </w:p>
        </w:tc>
      </w:tr>
    </w:tbl>
    <w:p w14:paraId="2D1D2270" w14:textId="77777777" w:rsidR="00065B7D" w:rsidRDefault="00065B7D"/>
    <w:sectPr w:rsidR="00065B7D" w:rsidSect="00434EF6">
      <w:headerReference w:type="defaul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5F7B" w14:textId="77777777" w:rsidR="00533B63" w:rsidRDefault="00533B63" w:rsidP="008D41DC">
      <w:pPr>
        <w:spacing w:after="0" w:line="240" w:lineRule="auto"/>
      </w:pPr>
      <w:r>
        <w:separator/>
      </w:r>
    </w:p>
  </w:endnote>
  <w:endnote w:type="continuationSeparator" w:id="0">
    <w:p w14:paraId="4B4D04B4" w14:textId="77777777" w:rsidR="00533B63" w:rsidRDefault="00533B63"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1B968" w14:textId="77777777" w:rsidR="00533B63" w:rsidRDefault="00533B63" w:rsidP="008D41DC">
      <w:pPr>
        <w:spacing w:after="0" w:line="240" w:lineRule="auto"/>
      </w:pPr>
      <w:r>
        <w:separator/>
      </w:r>
    </w:p>
  </w:footnote>
  <w:footnote w:type="continuationSeparator" w:id="0">
    <w:p w14:paraId="5F06D928" w14:textId="77777777" w:rsidR="00533B63" w:rsidRDefault="00533B63"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F5A3" w14:textId="00651930" w:rsidR="0060444D" w:rsidRDefault="0060444D"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56DBDD06">
              <wp:simplePos x="0" y="0"/>
              <wp:positionH relativeFrom="margin">
                <wp:align>right</wp:align>
              </wp:positionH>
              <wp:positionV relativeFrom="page">
                <wp:posOffset>152400</wp:posOffset>
              </wp:positionV>
              <wp:extent cx="5949950" cy="4318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1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69AE1995" w:rsidR="0060444D" w:rsidRDefault="001926CD">
                              <w:pPr>
                                <w:pStyle w:val="Header"/>
                                <w:jc w:val="center"/>
                                <w:rPr>
                                  <w:caps/>
                                  <w:color w:val="FFFFFF" w:themeColor="background1"/>
                                </w:rPr>
                              </w:pPr>
                              <w:r>
                                <w:rPr>
                                  <w:caps/>
                                  <w:color w:val="FFFFFF" w:themeColor="background1"/>
                                </w:rPr>
                                <w:t>What’s all that fuss about cornwall?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69AE1995" w:rsidR="0060444D" w:rsidRDefault="001926CD">
                        <w:pPr>
                          <w:pStyle w:val="Header"/>
                          <w:jc w:val="center"/>
                          <w:rPr>
                            <w:caps/>
                            <w:color w:val="FFFFFF" w:themeColor="background1"/>
                          </w:rPr>
                        </w:pPr>
                        <w:r>
                          <w:rPr>
                            <w:caps/>
                            <w:color w:val="FFFFFF" w:themeColor="background1"/>
                          </w:rPr>
                          <w:t>What’s all that fuss about cornwall?</w:t>
                        </w:r>
                      </w:p>
                    </w:sdtContent>
                  </w:sdt>
                </w:txbxContent>
              </v:textbox>
              <w10:wrap type="square" anchorx="margin" anchory="page"/>
            </v:rect>
          </w:pict>
        </mc:Fallback>
      </mc:AlternateContent>
    </w:r>
    <w:r>
      <w:t xml:space="preserve">This week’s focus question: </w:t>
    </w:r>
    <w:r w:rsidR="001926CD">
      <w:t>Where in the world is Cornwall</w:t>
    </w:r>
    <w:r w:rsidR="00FD4A3F">
      <w:t>?</w:t>
    </w:r>
  </w:p>
  <w:p w14:paraId="35077CC7" w14:textId="574C3829" w:rsidR="0060444D" w:rsidRDefault="00B541CB" w:rsidP="00E27D05">
    <w:pPr>
      <w:pStyle w:val="Header"/>
      <w:jc w:val="center"/>
    </w:pPr>
    <w:r>
      <w:t>This week’s Maths focus</w:t>
    </w:r>
    <w:r w:rsidR="0060444D">
      <w:t xml:space="preserve">: </w:t>
    </w:r>
    <w:r w:rsidR="001926CD">
      <w:t>Decimals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DA9"/>
    <w:multiLevelType w:val="hybridMultilevel"/>
    <w:tmpl w:val="15E8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FF7"/>
    <w:multiLevelType w:val="hybridMultilevel"/>
    <w:tmpl w:val="BFB069B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20633B11"/>
    <w:multiLevelType w:val="hybridMultilevel"/>
    <w:tmpl w:val="7C1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6787"/>
    <w:multiLevelType w:val="hybridMultilevel"/>
    <w:tmpl w:val="FBF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F4941"/>
    <w:multiLevelType w:val="hybridMultilevel"/>
    <w:tmpl w:val="F41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97B8A"/>
    <w:multiLevelType w:val="hybridMultilevel"/>
    <w:tmpl w:val="3E2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DC"/>
    <w:rsid w:val="000312DA"/>
    <w:rsid w:val="00051289"/>
    <w:rsid w:val="00065B7D"/>
    <w:rsid w:val="00067955"/>
    <w:rsid w:val="0007121E"/>
    <w:rsid w:val="00071993"/>
    <w:rsid w:val="00075613"/>
    <w:rsid w:val="00083676"/>
    <w:rsid w:val="00086116"/>
    <w:rsid w:val="00094752"/>
    <w:rsid w:val="000A6035"/>
    <w:rsid w:val="000B7819"/>
    <w:rsid w:val="000D4E59"/>
    <w:rsid w:val="000F390B"/>
    <w:rsid w:val="000F7F5D"/>
    <w:rsid w:val="0010748C"/>
    <w:rsid w:val="00110A4D"/>
    <w:rsid w:val="00115D85"/>
    <w:rsid w:val="00116117"/>
    <w:rsid w:val="00137AF2"/>
    <w:rsid w:val="00152059"/>
    <w:rsid w:val="0017364E"/>
    <w:rsid w:val="001926CD"/>
    <w:rsid w:val="001A2B0F"/>
    <w:rsid w:val="001A31D8"/>
    <w:rsid w:val="001A53AB"/>
    <w:rsid w:val="001C164F"/>
    <w:rsid w:val="001C1FDF"/>
    <w:rsid w:val="001E6CA4"/>
    <w:rsid w:val="001F1386"/>
    <w:rsid w:val="0021551C"/>
    <w:rsid w:val="00230175"/>
    <w:rsid w:val="00247B63"/>
    <w:rsid w:val="00260127"/>
    <w:rsid w:val="00270206"/>
    <w:rsid w:val="0028272C"/>
    <w:rsid w:val="00283CB9"/>
    <w:rsid w:val="00293D3C"/>
    <w:rsid w:val="002A7058"/>
    <w:rsid w:val="002B78E7"/>
    <w:rsid w:val="002E03F8"/>
    <w:rsid w:val="002E4924"/>
    <w:rsid w:val="002F1729"/>
    <w:rsid w:val="003571B6"/>
    <w:rsid w:val="0035753E"/>
    <w:rsid w:val="003916AC"/>
    <w:rsid w:val="00405E86"/>
    <w:rsid w:val="00430FAC"/>
    <w:rsid w:val="00434EF6"/>
    <w:rsid w:val="00443D34"/>
    <w:rsid w:val="004441CF"/>
    <w:rsid w:val="00466BC3"/>
    <w:rsid w:val="004A10B3"/>
    <w:rsid w:val="004B3DD3"/>
    <w:rsid w:val="004E2C66"/>
    <w:rsid w:val="004E7D9F"/>
    <w:rsid w:val="004F0EB0"/>
    <w:rsid w:val="004F6C62"/>
    <w:rsid w:val="00511B2E"/>
    <w:rsid w:val="005170E1"/>
    <w:rsid w:val="00533B63"/>
    <w:rsid w:val="0057704B"/>
    <w:rsid w:val="00586314"/>
    <w:rsid w:val="005B1DF0"/>
    <w:rsid w:val="005B3035"/>
    <w:rsid w:val="005C0AB8"/>
    <w:rsid w:val="005C2A49"/>
    <w:rsid w:val="005D2F5F"/>
    <w:rsid w:val="005E781C"/>
    <w:rsid w:val="005F4A96"/>
    <w:rsid w:val="0060444D"/>
    <w:rsid w:val="00612473"/>
    <w:rsid w:val="006128E1"/>
    <w:rsid w:val="00654FD0"/>
    <w:rsid w:val="006B14DF"/>
    <w:rsid w:val="006D018B"/>
    <w:rsid w:val="006E1017"/>
    <w:rsid w:val="00716943"/>
    <w:rsid w:val="0073468E"/>
    <w:rsid w:val="007475A9"/>
    <w:rsid w:val="007F26CF"/>
    <w:rsid w:val="00803E08"/>
    <w:rsid w:val="008459DA"/>
    <w:rsid w:val="008C60FB"/>
    <w:rsid w:val="008D41DC"/>
    <w:rsid w:val="008E682C"/>
    <w:rsid w:val="00902DFD"/>
    <w:rsid w:val="009216B9"/>
    <w:rsid w:val="00923217"/>
    <w:rsid w:val="00943A62"/>
    <w:rsid w:val="009446B4"/>
    <w:rsid w:val="009649AD"/>
    <w:rsid w:val="0099681A"/>
    <w:rsid w:val="009A0446"/>
    <w:rsid w:val="009B6D4E"/>
    <w:rsid w:val="009E5764"/>
    <w:rsid w:val="009F69B1"/>
    <w:rsid w:val="00A0314D"/>
    <w:rsid w:val="00A14182"/>
    <w:rsid w:val="00A22F84"/>
    <w:rsid w:val="00A26994"/>
    <w:rsid w:val="00A26AC9"/>
    <w:rsid w:val="00A4559E"/>
    <w:rsid w:val="00A70E40"/>
    <w:rsid w:val="00A91C1C"/>
    <w:rsid w:val="00AA203F"/>
    <w:rsid w:val="00AD21FB"/>
    <w:rsid w:val="00AD22B9"/>
    <w:rsid w:val="00B12CD1"/>
    <w:rsid w:val="00B460FB"/>
    <w:rsid w:val="00B541CB"/>
    <w:rsid w:val="00B554DC"/>
    <w:rsid w:val="00B752F6"/>
    <w:rsid w:val="00B8252F"/>
    <w:rsid w:val="00B9544C"/>
    <w:rsid w:val="00BF4D1F"/>
    <w:rsid w:val="00C12C55"/>
    <w:rsid w:val="00C3319F"/>
    <w:rsid w:val="00C359C2"/>
    <w:rsid w:val="00C46DCB"/>
    <w:rsid w:val="00C51D44"/>
    <w:rsid w:val="00C75A2C"/>
    <w:rsid w:val="00C84DEB"/>
    <w:rsid w:val="00C915D3"/>
    <w:rsid w:val="00C94771"/>
    <w:rsid w:val="00CE5B62"/>
    <w:rsid w:val="00D161B5"/>
    <w:rsid w:val="00D345F5"/>
    <w:rsid w:val="00D365C3"/>
    <w:rsid w:val="00D41B80"/>
    <w:rsid w:val="00D512D2"/>
    <w:rsid w:val="00D63DF8"/>
    <w:rsid w:val="00E23407"/>
    <w:rsid w:val="00E27D05"/>
    <w:rsid w:val="00E553FC"/>
    <w:rsid w:val="00E7213F"/>
    <w:rsid w:val="00E778A2"/>
    <w:rsid w:val="00EB4213"/>
    <w:rsid w:val="00EC7BE9"/>
    <w:rsid w:val="00F03CAE"/>
    <w:rsid w:val="00F153C0"/>
    <w:rsid w:val="00F45F5A"/>
    <w:rsid w:val="00FA3689"/>
    <w:rsid w:val="00FC386F"/>
    <w:rsid w:val="00FC682F"/>
    <w:rsid w:val="00FD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7AD4FED1-5EB0-4F09-88BD-539CDA2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customStyle="1" w:styleId="UnresolvedMention">
    <w:name w:val="Unresolved Mention"/>
    <w:basedOn w:val="DefaultParagraphFont"/>
    <w:uiPriority w:val="99"/>
    <w:semiHidden/>
    <w:unhideWhenUsed/>
    <w:rsid w:val="00067955"/>
    <w:rPr>
      <w:color w:val="605E5C"/>
      <w:shd w:val="clear" w:color="auto" w:fill="E1DFDD"/>
    </w:rPr>
  </w:style>
  <w:style w:type="paragraph" w:styleId="BalloonText">
    <w:name w:val="Balloon Text"/>
    <w:basedOn w:val="Normal"/>
    <w:link w:val="BalloonTextChar"/>
    <w:uiPriority w:val="99"/>
    <w:semiHidden/>
    <w:unhideWhenUsed/>
    <w:rsid w:val="0084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rosemaths.com/homelearning/year-6/" TargetMode="External"/><Relationship Id="rId18" Type="http://schemas.openxmlformats.org/officeDocument/2006/relationships/hyperlink" Target="https://www.youtube.com/watch?v=rON6zxjqFq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watch?v=RBsY88Lir-A" TargetMode="External"/><Relationship Id="rId17" Type="http://schemas.openxmlformats.org/officeDocument/2006/relationships/hyperlink" Target="https://whiterosemaths.com/homelearning/year-6/" TargetMode="External"/><Relationship Id="rId2" Type="http://schemas.openxmlformats.org/officeDocument/2006/relationships/customXml" Target="../customXml/item2.xml"/><Relationship Id="rId16" Type="http://schemas.openxmlformats.org/officeDocument/2006/relationships/hyperlink" Target="https://www.youtube.com/watch?v=0LJRW5HqPN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year-6/" TargetMode="External"/><Relationship Id="rId5" Type="http://schemas.openxmlformats.org/officeDocument/2006/relationships/styles" Target="styles.xml"/><Relationship Id="rId15" Type="http://schemas.openxmlformats.org/officeDocument/2006/relationships/hyperlink" Target="https://www.youtube.com/watch?v=5xMmuxvVP2k" TargetMode="External"/><Relationship Id="rId23" Type="http://schemas.openxmlformats.org/officeDocument/2006/relationships/theme" Target="theme/theme1.xml"/><Relationship Id="rId10" Type="http://schemas.openxmlformats.org/officeDocument/2006/relationships/hyperlink" Target="https://www.nhs.uk/live-well/healthy-body/sunscreen-and-sun-safety/" TargetMode="External"/><Relationship Id="rId19" Type="http://schemas.openxmlformats.org/officeDocument/2006/relationships/hyperlink" Target="https://www.youtube.com/watch?v=prshjp614d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eland-calling.com/tristan-and-isol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2E849-8AEC-4F0A-AAA9-F75F2C8FA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wHAT’S ALL THAT COMMOTION IN OUR OCEANS?</vt:lpstr>
    </vt:vector>
  </TitlesOfParts>
  <Company>Hewlett-Packard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all that fuss about cornwall?</dc:title>
  <dc:subject/>
  <dc:creator>Jane Wills (Polperro Primary Academy)</dc:creator>
  <cp:keywords/>
  <dc:description/>
  <cp:lastModifiedBy>User</cp:lastModifiedBy>
  <cp:revision>4</cp:revision>
  <cp:lastPrinted>2020-05-05T19:39:00Z</cp:lastPrinted>
  <dcterms:created xsi:type="dcterms:W3CDTF">2020-05-29T13:40:00Z</dcterms:created>
  <dcterms:modified xsi:type="dcterms:W3CDTF">2020-05-29T16:27:00Z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